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4D8" w:rsidRPr="00C428F9" w:rsidRDefault="001B74D8" w:rsidP="001B74D8">
      <w:pPr>
        <w:pStyle w:val="Header"/>
        <w:rPr>
          <w:rFonts w:ascii="Times New Roman" w:hAnsi="Times New Roman"/>
        </w:rPr>
      </w:pPr>
      <w:r w:rsidRPr="00C428F9">
        <w:rPr>
          <w:rFonts w:ascii="Times New Roman" w:hAnsi="Times New Roman"/>
          <w:sz w:val="20"/>
          <w:szCs w:val="20"/>
        </w:rPr>
        <w:t>Indian Journal of Basic and Applied Medical Research; December 2015: Vol.-5, Issue- 1, P. 151-156</w:t>
      </w:r>
    </w:p>
    <w:p w:rsidR="001B74D8" w:rsidRDefault="001B74D8" w:rsidP="001B74D8">
      <w:pPr>
        <w:pStyle w:val="Header"/>
      </w:pPr>
    </w:p>
    <w:p w:rsidR="001B74D8" w:rsidRPr="00C428F9" w:rsidRDefault="001B74D8" w:rsidP="001B74D8">
      <w:pPr>
        <w:pStyle w:val="NoSpacing"/>
        <w:spacing w:line="360" w:lineRule="auto"/>
        <w:rPr>
          <w:rFonts w:ascii="Cambria" w:hAnsi="Cambria"/>
          <w:b/>
          <w:sz w:val="24"/>
          <w:szCs w:val="28"/>
        </w:rPr>
      </w:pPr>
      <w:r w:rsidRPr="00C428F9">
        <w:rPr>
          <w:rFonts w:ascii="Cambria" w:hAnsi="Cambria"/>
          <w:b/>
          <w:sz w:val="24"/>
          <w:szCs w:val="28"/>
          <w:highlight w:val="lightGray"/>
        </w:rPr>
        <w:t>Original article</w:t>
      </w:r>
    </w:p>
    <w:p w:rsidR="001B74D8" w:rsidRPr="00CA68FE" w:rsidRDefault="001B74D8" w:rsidP="001B74D8">
      <w:pPr>
        <w:spacing w:after="0" w:line="360" w:lineRule="auto"/>
        <w:rPr>
          <w:rFonts w:ascii="Cambria" w:hAnsi="Cambria"/>
          <w:b/>
          <w:color w:val="365F91"/>
          <w:sz w:val="28"/>
          <w:szCs w:val="28"/>
        </w:rPr>
      </w:pPr>
      <w:r w:rsidRPr="00CA68FE">
        <w:rPr>
          <w:rFonts w:ascii="Cambria" w:hAnsi="Cambria"/>
          <w:b/>
          <w:color w:val="365F91"/>
          <w:sz w:val="28"/>
          <w:szCs w:val="28"/>
        </w:rPr>
        <w:t>Non Descent Vaginal Hysterectomy (NDVH): Our experience at a tertiary care centre</w:t>
      </w:r>
    </w:p>
    <w:p w:rsidR="001B74D8" w:rsidRPr="00CA68FE" w:rsidRDefault="001B74D8" w:rsidP="001B74D8">
      <w:pPr>
        <w:spacing w:after="0" w:line="360" w:lineRule="auto"/>
        <w:jc w:val="both"/>
        <w:rPr>
          <w:rFonts w:ascii="Cambria" w:hAnsi="Cambria"/>
          <w:b/>
        </w:rPr>
      </w:pPr>
      <w:proofErr w:type="spellStart"/>
      <w:r w:rsidRPr="00CA68FE">
        <w:rPr>
          <w:rFonts w:ascii="Cambria" w:hAnsi="Cambria"/>
          <w:b/>
        </w:rPr>
        <w:t>Suhas</w:t>
      </w:r>
      <w:proofErr w:type="spellEnd"/>
      <w:r w:rsidRPr="00CA68FE">
        <w:rPr>
          <w:rFonts w:ascii="Cambria" w:hAnsi="Cambria"/>
          <w:b/>
        </w:rPr>
        <w:t xml:space="preserve"> Shinde</w:t>
      </w:r>
      <w:r w:rsidRPr="001E151F">
        <w:rPr>
          <w:rFonts w:ascii="Cambria" w:hAnsi="Cambria"/>
          <w:b/>
          <w:vertAlign w:val="superscript"/>
        </w:rPr>
        <w:t>1</w:t>
      </w:r>
      <w:r w:rsidRPr="00CA68FE">
        <w:rPr>
          <w:rFonts w:ascii="Cambria" w:hAnsi="Cambria"/>
          <w:b/>
        </w:rPr>
        <w:t xml:space="preserve">, </w:t>
      </w:r>
      <w:proofErr w:type="spellStart"/>
      <w:r w:rsidRPr="00CA68FE">
        <w:rPr>
          <w:rFonts w:ascii="Cambria" w:hAnsi="Cambria"/>
          <w:b/>
        </w:rPr>
        <w:t>Gautam</w:t>
      </w:r>
      <w:proofErr w:type="spellEnd"/>
      <w:r w:rsidRPr="00CA68FE">
        <w:rPr>
          <w:rFonts w:ascii="Cambria" w:hAnsi="Cambria"/>
          <w:b/>
        </w:rPr>
        <w:t xml:space="preserve"> Aher</w:t>
      </w:r>
      <w:r w:rsidRPr="001E151F">
        <w:rPr>
          <w:rFonts w:ascii="Cambria" w:hAnsi="Cambria"/>
          <w:b/>
          <w:vertAlign w:val="superscript"/>
        </w:rPr>
        <w:t>2</w:t>
      </w:r>
      <w:r w:rsidRPr="00CA68FE">
        <w:rPr>
          <w:rFonts w:ascii="Cambria" w:hAnsi="Cambria"/>
          <w:b/>
        </w:rPr>
        <w:t xml:space="preserve">, </w:t>
      </w:r>
      <w:proofErr w:type="spellStart"/>
      <w:r w:rsidRPr="00CA68FE">
        <w:rPr>
          <w:rFonts w:ascii="Cambria" w:hAnsi="Cambria"/>
          <w:b/>
        </w:rPr>
        <w:t>Urmila</w:t>
      </w:r>
      <w:proofErr w:type="spellEnd"/>
      <w:r w:rsidRPr="00CA68FE">
        <w:rPr>
          <w:rFonts w:ascii="Cambria" w:hAnsi="Cambria"/>
          <w:b/>
        </w:rPr>
        <w:t xml:space="preserve"> Gavali</w:t>
      </w:r>
      <w:r w:rsidRPr="001E151F">
        <w:rPr>
          <w:rFonts w:ascii="Cambria" w:hAnsi="Cambria"/>
          <w:b/>
          <w:vertAlign w:val="superscript"/>
        </w:rPr>
        <w:t>1</w:t>
      </w:r>
    </w:p>
    <w:p w:rsidR="001B74D8" w:rsidRPr="00CA68FE" w:rsidRDefault="001B74D8" w:rsidP="001B74D8">
      <w:pPr>
        <w:spacing w:after="0" w:line="360" w:lineRule="auto"/>
        <w:jc w:val="both"/>
        <w:rPr>
          <w:rFonts w:ascii="Cambria" w:hAnsi="Cambria"/>
          <w:sz w:val="18"/>
          <w:szCs w:val="18"/>
        </w:rPr>
      </w:pPr>
      <w:r w:rsidRPr="001E151F">
        <w:rPr>
          <w:rFonts w:ascii="Cambria" w:hAnsi="Cambria"/>
          <w:sz w:val="18"/>
          <w:szCs w:val="18"/>
          <w:vertAlign w:val="superscript"/>
        </w:rPr>
        <w:t>1</w:t>
      </w:r>
      <w:r w:rsidRPr="00CA68FE">
        <w:rPr>
          <w:rFonts w:ascii="Cambria" w:hAnsi="Cambria"/>
          <w:sz w:val="18"/>
          <w:szCs w:val="18"/>
        </w:rPr>
        <w:t>Assistant Professor;</w:t>
      </w:r>
      <w:r w:rsidRPr="001E151F">
        <w:rPr>
          <w:rFonts w:ascii="Cambria" w:hAnsi="Cambria"/>
          <w:sz w:val="18"/>
          <w:szCs w:val="18"/>
          <w:vertAlign w:val="superscript"/>
        </w:rPr>
        <w:t>2</w:t>
      </w:r>
      <w:r w:rsidRPr="00CA68FE">
        <w:rPr>
          <w:rFonts w:ascii="Cambria" w:hAnsi="Cambria"/>
          <w:sz w:val="18"/>
          <w:szCs w:val="18"/>
        </w:rPr>
        <w:t xml:space="preserve">Professor, Dept of OBGY, </w:t>
      </w:r>
      <w:proofErr w:type="spellStart"/>
      <w:r w:rsidRPr="00CA68FE">
        <w:rPr>
          <w:rFonts w:ascii="Cambria" w:hAnsi="Cambria"/>
          <w:sz w:val="18"/>
          <w:szCs w:val="18"/>
        </w:rPr>
        <w:t>Padmashree</w:t>
      </w:r>
      <w:proofErr w:type="spellEnd"/>
      <w:r w:rsidRPr="00CA68FE">
        <w:rPr>
          <w:rFonts w:ascii="Cambria" w:hAnsi="Cambria"/>
          <w:sz w:val="18"/>
          <w:szCs w:val="18"/>
        </w:rPr>
        <w:t xml:space="preserve"> Dr. </w:t>
      </w:r>
      <w:proofErr w:type="spellStart"/>
      <w:r w:rsidRPr="00CA68FE">
        <w:rPr>
          <w:rFonts w:ascii="Cambria" w:hAnsi="Cambria"/>
          <w:sz w:val="18"/>
          <w:szCs w:val="18"/>
        </w:rPr>
        <w:t>Vithalrao</w:t>
      </w:r>
      <w:proofErr w:type="spellEnd"/>
      <w:r w:rsidRPr="00CA68FE">
        <w:rPr>
          <w:rFonts w:ascii="Cambria" w:hAnsi="Cambria"/>
          <w:sz w:val="18"/>
          <w:szCs w:val="18"/>
        </w:rPr>
        <w:t xml:space="preserve"> </w:t>
      </w:r>
      <w:proofErr w:type="spellStart"/>
      <w:r w:rsidRPr="00CA68FE">
        <w:rPr>
          <w:rFonts w:ascii="Cambria" w:hAnsi="Cambria"/>
          <w:sz w:val="18"/>
          <w:szCs w:val="18"/>
        </w:rPr>
        <w:t>Vikhe</w:t>
      </w:r>
      <w:proofErr w:type="spellEnd"/>
      <w:r w:rsidRPr="00CA68FE">
        <w:rPr>
          <w:rFonts w:ascii="Cambria" w:hAnsi="Cambria"/>
          <w:sz w:val="18"/>
          <w:szCs w:val="18"/>
        </w:rPr>
        <w:t xml:space="preserve"> Patil Foundation’s Medical College &amp; Hospital, </w:t>
      </w:r>
      <w:proofErr w:type="spellStart"/>
      <w:r w:rsidRPr="00CA68FE">
        <w:rPr>
          <w:rFonts w:ascii="Cambria" w:hAnsi="Cambria"/>
          <w:sz w:val="18"/>
          <w:szCs w:val="18"/>
        </w:rPr>
        <w:t>Ahmednagar</w:t>
      </w:r>
      <w:proofErr w:type="spellEnd"/>
      <w:r w:rsidRPr="00CA68FE">
        <w:rPr>
          <w:rFonts w:ascii="Cambria" w:hAnsi="Cambria"/>
          <w:sz w:val="18"/>
          <w:szCs w:val="18"/>
        </w:rPr>
        <w:t xml:space="preserve">, Maharashtra. </w:t>
      </w:r>
    </w:p>
    <w:p w:rsidR="001B74D8" w:rsidRDefault="001B74D8" w:rsidP="001B74D8">
      <w:pPr>
        <w:pBdr>
          <w:bottom w:val="single" w:sz="6" w:space="1" w:color="auto"/>
        </w:pBdr>
        <w:spacing w:after="0" w:line="360" w:lineRule="auto"/>
        <w:contextualSpacing/>
        <w:jc w:val="both"/>
        <w:rPr>
          <w:rFonts w:ascii="Cambria" w:hAnsi="Cambria"/>
          <w:b/>
          <w:sz w:val="18"/>
          <w:szCs w:val="18"/>
        </w:rPr>
      </w:pPr>
      <w:r w:rsidRPr="00CA68FE">
        <w:rPr>
          <w:rFonts w:ascii="Cambria" w:hAnsi="Cambria"/>
          <w:sz w:val="18"/>
          <w:szCs w:val="18"/>
        </w:rPr>
        <w:t>Corresponding author</w:t>
      </w:r>
      <w:r>
        <w:rPr>
          <w:rFonts w:ascii="Cambria" w:hAnsi="Cambria"/>
          <w:sz w:val="18"/>
          <w:szCs w:val="18"/>
        </w:rPr>
        <w:t xml:space="preserve">: </w:t>
      </w:r>
      <w:r w:rsidRPr="00C428F9">
        <w:rPr>
          <w:rFonts w:ascii="Cambria" w:hAnsi="Cambria"/>
          <w:b/>
          <w:sz w:val="18"/>
          <w:szCs w:val="18"/>
        </w:rPr>
        <w:t>Dr</w:t>
      </w:r>
      <w:r>
        <w:rPr>
          <w:rFonts w:ascii="Cambria" w:hAnsi="Cambria"/>
          <w:sz w:val="18"/>
          <w:szCs w:val="18"/>
        </w:rPr>
        <w:t xml:space="preserve"> </w:t>
      </w:r>
      <w:proofErr w:type="spellStart"/>
      <w:r w:rsidRPr="00CA68FE">
        <w:rPr>
          <w:rFonts w:ascii="Cambria" w:hAnsi="Cambria"/>
          <w:b/>
          <w:sz w:val="18"/>
          <w:szCs w:val="18"/>
        </w:rPr>
        <w:t>Suhas</w:t>
      </w:r>
      <w:proofErr w:type="spellEnd"/>
      <w:r w:rsidRPr="00CA68FE">
        <w:rPr>
          <w:rFonts w:ascii="Cambria" w:hAnsi="Cambria"/>
          <w:b/>
          <w:sz w:val="18"/>
          <w:szCs w:val="18"/>
        </w:rPr>
        <w:t xml:space="preserve"> </w:t>
      </w:r>
      <w:proofErr w:type="spellStart"/>
      <w:r w:rsidRPr="00CA68FE">
        <w:rPr>
          <w:rFonts w:ascii="Cambria" w:hAnsi="Cambria"/>
          <w:b/>
          <w:sz w:val="18"/>
          <w:szCs w:val="18"/>
        </w:rPr>
        <w:t>Shinde</w:t>
      </w:r>
      <w:proofErr w:type="spellEnd"/>
      <w:r w:rsidRPr="00CA68FE">
        <w:rPr>
          <w:rFonts w:ascii="Cambria" w:hAnsi="Cambria"/>
          <w:sz w:val="18"/>
          <w:szCs w:val="18"/>
        </w:rPr>
        <w:t xml:space="preserve"> </w:t>
      </w:r>
    </w:p>
    <w:p w:rsidR="001B74D8" w:rsidRDefault="001B74D8" w:rsidP="001B74D8">
      <w:pPr>
        <w:spacing w:after="0" w:line="36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</w:p>
    <w:p w:rsidR="001B74D8" w:rsidRPr="00CA68FE" w:rsidRDefault="001B74D8" w:rsidP="001B74D8">
      <w:pPr>
        <w:spacing w:after="0" w:line="36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CA68FE">
        <w:rPr>
          <w:rFonts w:ascii="Times New Roman" w:hAnsi="Times New Roman"/>
          <w:b/>
          <w:sz w:val="20"/>
          <w:szCs w:val="20"/>
        </w:rPr>
        <w:t>Abstract:</w:t>
      </w:r>
    </w:p>
    <w:p w:rsidR="001B74D8" w:rsidRDefault="001B74D8" w:rsidP="001B74D8">
      <w:pPr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CA68FE">
        <w:rPr>
          <w:rFonts w:ascii="Times New Roman" w:hAnsi="Times New Roman"/>
          <w:sz w:val="20"/>
          <w:szCs w:val="20"/>
        </w:rPr>
        <w:t xml:space="preserve"> </w:t>
      </w:r>
      <w:r w:rsidRPr="00CA68FE">
        <w:rPr>
          <w:rFonts w:ascii="Times New Roman" w:hAnsi="Times New Roman"/>
          <w:b/>
          <w:sz w:val="20"/>
          <w:szCs w:val="20"/>
        </w:rPr>
        <w:t>Aims:</w:t>
      </w:r>
      <w:r w:rsidRPr="00CA68FE">
        <w:rPr>
          <w:rFonts w:ascii="Times New Roman" w:hAnsi="Times New Roman"/>
          <w:sz w:val="20"/>
          <w:szCs w:val="20"/>
        </w:rPr>
        <w:t xml:space="preserve"> To report our experience of non descent vaginal hysterectomy (NDVH) of 50 cases. </w:t>
      </w:r>
    </w:p>
    <w:p w:rsidR="001B74D8" w:rsidRDefault="001B74D8" w:rsidP="001B74D8">
      <w:pPr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CA68FE">
        <w:rPr>
          <w:rFonts w:ascii="Times New Roman" w:hAnsi="Times New Roman"/>
          <w:b/>
          <w:sz w:val="20"/>
          <w:szCs w:val="20"/>
        </w:rPr>
        <w:t>Methods:</w:t>
      </w:r>
      <w:r w:rsidRPr="00CA68FE">
        <w:rPr>
          <w:rFonts w:ascii="Times New Roman" w:hAnsi="Times New Roman"/>
          <w:sz w:val="20"/>
          <w:szCs w:val="20"/>
        </w:rPr>
        <w:t xml:space="preserve"> All patients requiring hysterectomy for benign gynecological disorders without </w:t>
      </w:r>
      <w:proofErr w:type="spellStart"/>
      <w:r w:rsidRPr="00CA68FE">
        <w:rPr>
          <w:rFonts w:ascii="Times New Roman" w:hAnsi="Times New Roman"/>
          <w:sz w:val="20"/>
          <w:szCs w:val="20"/>
        </w:rPr>
        <w:t>prolapse</w:t>
      </w:r>
      <w:proofErr w:type="spellEnd"/>
      <w:r w:rsidRPr="00CA68FE">
        <w:rPr>
          <w:rFonts w:ascii="Times New Roman" w:hAnsi="Times New Roman"/>
          <w:sz w:val="20"/>
          <w:szCs w:val="20"/>
        </w:rPr>
        <w:t xml:space="preserve"> (DUB, fibroid, </w:t>
      </w:r>
      <w:proofErr w:type="spellStart"/>
      <w:r w:rsidRPr="00CA68FE">
        <w:rPr>
          <w:rFonts w:ascii="Times New Roman" w:hAnsi="Times New Roman"/>
          <w:sz w:val="20"/>
          <w:szCs w:val="20"/>
        </w:rPr>
        <w:t>adenomyosis</w:t>
      </w:r>
      <w:proofErr w:type="spellEnd"/>
      <w:r w:rsidRPr="00CA68FE">
        <w:rPr>
          <w:rFonts w:ascii="Times New Roman" w:hAnsi="Times New Roman"/>
          <w:sz w:val="20"/>
          <w:szCs w:val="20"/>
        </w:rPr>
        <w:t xml:space="preserve">, PID, etc) underwent non descent vaginal hysterectomy in a study period of two years. Prerequisites for non descent vaginal hysterectomy were set as uterine size not exceeding 16 weeks of gravid uterus, adequate access with good uterine mobility. </w:t>
      </w:r>
      <w:proofErr w:type="spellStart"/>
      <w:r w:rsidRPr="00CA68FE">
        <w:rPr>
          <w:rFonts w:ascii="Times New Roman" w:hAnsi="Times New Roman"/>
          <w:sz w:val="20"/>
          <w:szCs w:val="20"/>
        </w:rPr>
        <w:t>Morcellation</w:t>
      </w:r>
      <w:proofErr w:type="spellEnd"/>
      <w:r w:rsidRPr="00CA68FE">
        <w:rPr>
          <w:rFonts w:ascii="Times New Roman" w:hAnsi="Times New Roman"/>
          <w:sz w:val="20"/>
          <w:szCs w:val="20"/>
        </w:rPr>
        <w:t xml:space="preserve"> techniques like bisection, </w:t>
      </w:r>
      <w:proofErr w:type="spellStart"/>
      <w:r w:rsidRPr="00CA68FE">
        <w:rPr>
          <w:rFonts w:ascii="Times New Roman" w:hAnsi="Times New Roman"/>
          <w:sz w:val="20"/>
          <w:szCs w:val="20"/>
        </w:rPr>
        <w:t>myomectomy</w:t>
      </w:r>
      <w:proofErr w:type="spellEnd"/>
      <w:r w:rsidRPr="00CA68FE">
        <w:rPr>
          <w:rFonts w:ascii="Times New Roman" w:hAnsi="Times New Roman"/>
          <w:sz w:val="20"/>
          <w:szCs w:val="20"/>
        </w:rPr>
        <w:t xml:space="preserve">, wedge </w:t>
      </w:r>
      <w:proofErr w:type="spellStart"/>
      <w:r w:rsidRPr="00CA68FE">
        <w:rPr>
          <w:rFonts w:ascii="Times New Roman" w:hAnsi="Times New Roman"/>
          <w:sz w:val="20"/>
          <w:szCs w:val="20"/>
        </w:rPr>
        <w:t>debulking</w:t>
      </w:r>
      <w:proofErr w:type="spellEnd"/>
      <w:r w:rsidRPr="00CA68FE">
        <w:rPr>
          <w:rFonts w:ascii="Times New Roman" w:hAnsi="Times New Roman"/>
          <w:sz w:val="20"/>
          <w:szCs w:val="20"/>
        </w:rPr>
        <w:t xml:space="preserve"> were employed in bigger sized uterus.</w:t>
      </w:r>
    </w:p>
    <w:p w:rsidR="001B74D8" w:rsidRDefault="001B74D8" w:rsidP="001B74D8">
      <w:pPr>
        <w:pBdr>
          <w:bottom w:val="single" w:sz="6" w:space="1" w:color="auto"/>
        </w:pBdr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CA68FE">
        <w:rPr>
          <w:rFonts w:ascii="Times New Roman" w:hAnsi="Times New Roman"/>
          <w:b/>
          <w:sz w:val="20"/>
          <w:szCs w:val="20"/>
        </w:rPr>
        <w:t>Key Words:</w:t>
      </w:r>
      <w:r w:rsidRPr="00CA68FE">
        <w:rPr>
          <w:rFonts w:ascii="Times New Roman" w:hAnsi="Times New Roman"/>
          <w:sz w:val="20"/>
          <w:szCs w:val="20"/>
        </w:rPr>
        <w:t xml:space="preserve"> non descent vaginal hysterectomy, </w:t>
      </w:r>
      <w:proofErr w:type="spellStart"/>
      <w:r w:rsidRPr="00CA68FE">
        <w:rPr>
          <w:rFonts w:ascii="Times New Roman" w:hAnsi="Times New Roman"/>
          <w:sz w:val="20"/>
          <w:szCs w:val="20"/>
        </w:rPr>
        <w:t>morcellation</w:t>
      </w:r>
      <w:proofErr w:type="spellEnd"/>
      <w:r w:rsidRPr="00CA68FE">
        <w:rPr>
          <w:rFonts w:ascii="Times New Roman" w:hAnsi="Times New Roman"/>
          <w:sz w:val="20"/>
          <w:szCs w:val="20"/>
        </w:rPr>
        <w:t>.</w:t>
      </w:r>
    </w:p>
    <w:p w:rsidR="0006104F" w:rsidRDefault="0006104F"/>
    <w:sectPr w:rsidR="0006104F" w:rsidSect="00061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74D8"/>
    <w:rsid w:val="000061B3"/>
    <w:rsid w:val="0006104F"/>
    <w:rsid w:val="001B74D8"/>
    <w:rsid w:val="00274F00"/>
    <w:rsid w:val="004B274B"/>
    <w:rsid w:val="009E591E"/>
    <w:rsid w:val="00A83F59"/>
    <w:rsid w:val="00AE3137"/>
    <w:rsid w:val="00E63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4D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74D8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1B74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74D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2015-12-14T14:54:00Z</dcterms:created>
  <dcterms:modified xsi:type="dcterms:W3CDTF">2015-12-14T14:54:00Z</dcterms:modified>
</cp:coreProperties>
</file>